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3A5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B6513">
              <w:rPr>
                <w:sz w:val="24"/>
                <w:szCs w:val="24"/>
              </w:rPr>
              <w:t>10</w:t>
            </w:r>
            <w:r w:rsidR="00870513">
              <w:rPr>
                <w:sz w:val="24"/>
                <w:szCs w:val="24"/>
              </w:rPr>
              <w:t>/</w:t>
            </w:r>
            <w:r w:rsidR="006B6513">
              <w:rPr>
                <w:sz w:val="24"/>
                <w:szCs w:val="24"/>
              </w:rPr>
              <w:t>10</w:t>
            </w:r>
            <w:r w:rsidR="00870513">
              <w:rPr>
                <w:sz w:val="24"/>
                <w:szCs w:val="24"/>
              </w:rPr>
              <w:t>/20</w:t>
            </w:r>
            <w:r w:rsidR="003A533A">
              <w:rPr>
                <w:sz w:val="24"/>
                <w:szCs w:val="24"/>
              </w:rPr>
              <w:t>2</w:t>
            </w:r>
            <w:r w:rsidR="00BC4269">
              <w:rPr>
                <w:sz w:val="24"/>
                <w:szCs w:val="24"/>
              </w:rPr>
              <w:t>5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 </w:t>
            </w:r>
            <w:r w:rsidR="0091058F">
              <w:rPr>
                <w:szCs w:val="28"/>
              </w:rPr>
              <w:t>791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D16" w:rsidRDefault="00B74D16" w:rsidP="00B74D16">
      <w:pPr>
        <w:spacing w:line="240" w:lineRule="auto"/>
        <w:rPr>
          <w:sz w:val="24"/>
          <w:szCs w:val="24"/>
        </w:rPr>
      </w:pPr>
    </w:p>
    <w:p w:rsidR="00B74D16" w:rsidRPr="001C590A" w:rsidRDefault="001C590A" w:rsidP="00B74D16">
      <w:pPr>
        <w:spacing w:line="240" w:lineRule="auto"/>
        <w:ind w:left="1416" w:firstLine="708"/>
        <w:rPr>
          <w:szCs w:val="28"/>
        </w:rPr>
      </w:pPr>
      <w:r w:rsidRPr="001C590A">
        <w:rPr>
          <w:szCs w:val="28"/>
        </w:rPr>
        <w:t>Către</w:t>
      </w:r>
      <w:r w:rsidR="00D2363B" w:rsidRPr="001C590A">
        <w:rPr>
          <w:szCs w:val="28"/>
        </w:rPr>
        <w:t xml:space="preserve">,  </w:t>
      </w:r>
    </w:p>
    <w:p w:rsidR="00B54F0F" w:rsidRPr="0048563C" w:rsidRDefault="004910F6" w:rsidP="00B74D16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PublicRecord.ro</w:t>
      </w:r>
      <w:r w:rsidR="00D62066">
        <w:t xml:space="preserve"> </w:t>
      </w:r>
      <w:r w:rsidR="006A206C">
        <w:t xml:space="preserve"> </w:t>
      </w:r>
    </w:p>
    <w:p w:rsidR="008A590E" w:rsidRDefault="0074674A" w:rsidP="006E4FA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În atenția </w:t>
      </w:r>
      <w:r w:rsidR="004910F6">
        <w:rPr>
          <w:szCs w:val="28"/>
        </w:rPr>
        <w:t xml:space="preserve">doamnei </w:t>
      </w:r>
      <w:r w:rsidR="00BC4269">
        <w:rPr>
          <w:szCs w:val="28"/>
        </w:rPr>
        <w:t>Anca Mihai</w:t>
      </w:r>
    </w:p>
    <w:p w:rsidR="00D2363B" w:rsidRPr="00137A8E" w:rsidRDefault="00D2363B" w:rsidP="00D2363B">
      <w:pPr>
        <w:spacing w:line="240" w:lineRule="auto"/>
        <w:jc w:val="center"/>
        <w:rPr>
          <w:szCs w:val="28"/>
        </w:rPr>
      </w:pPr>
    </w:p>
    <w:p w:rsidR="00176F44" w:rsidRDefault="00137A8E" w:rsidP="00BF4A50">
      <w:pPr>
        <w:spacing w:after="0" w:line="276" w:lineRule="auto"/>
        <w:jc w:val="both"/>
        <w:rPr>
          <w:szCs w:val="28"/>
        </w:rPr>
      </w:pPr>
      <w:r w:rsidRPr="00191BF8">
        <w:rPr>
          <w:szCs w:val="28"/>
        </w:rPr>
        <w:tab/>
        <w:t xml:space="preserve">La </w:t>
      </w:r>
      <w:r w:rsidR="00D62066">
        <w:rPr>
          <w:szCs w:val="28"/>
        </w:rPr>
        <w:t>solicitarea</w:t>
      </w:r>
      <w:r w:rsidRPr="00191BF8">
        <w:rPr>
          <w:szCs w:val="28"/>
        </w:rPr>
        <w:t xml:space="preserve"> dvs. </w:t>
      </w:r>
      <w:r w:rsidR="00D62066">
        <w:rPr>
          <w:szCs w:val="28"/>
        </w:rPr>
        <w:t>înregistrată</w:t>
      </w:r>
      <w:r w:rsidR="0048563C">
        <w:rPr>
          <w:szCs w:val="28"/>
        </w:rPr>
        <w:t xml:space="preserve"> </w:t>
      </w:r>
      <w:r w:rsidR="00D62066">
        <w:rPr>
          <w:szCs w:val="28"/>
        </w:rPr>
        <w:t>cu numărul</w:t>
      </w:r>
      <w:r w:rsidR="0048563C">
        <w:rPr>
          <w:szCs w:val="28"/>
        </w:rPr>
        <w:t xml:space="preserve"> de mai sus la data de </w:t>
      </w:r>
      <w:r w:rsidR="006B6513">
        <w:rPr>
          <w:szCs w:val="28"/>
        </w:rPr>
        <w:t>01</w:t>
      </w:r>
      <w:r w:rsidR="0048563C">
        <w:rPr>
          <w:szCs w:val="28"/>
        </w:rPr>
        <w:t xml:space="preserve"> </w:t>
      </w:r>
      <w:r w:rsidR="006B6513">
        <w:rPr>
          <w:szCs w:val="28"/>
        </w:rPr>
        <w:t>octombrie</w:t>
      </w:r>
      <w:r w:rsidR="006E4FA8">
        <w:rPr>
          <w:szCs w:val="28"/>
        </w:rPr>
        <w:t xml:space="preserve"> </w:t>
      </w:r>
      <w:r w:rsidR="00D62066">
        <w:rPr>
          <w:szCs w:val="28"/>
        </w:rPr>
        <w:t>202</w:t>
      </w:r>
      <w:r w:rsidR="00BC4269">
        <w:rPr>
          <w:szCs w:val="28"/>
        </w:rPr>
        <w:t>5</w:t>
      </w:r>
      <w:r w:rsidR="006E6D8B">
        <w:rPr>
          <w:szCs w:val="28"/>
        </w:rPr>
        <w:t xml:space="preserve">, </w:t>
      </w:r>
      <w:r w:rsidRPr="00191BF8">
        <w:rPr>
          <w:szCs w:val="28"/>
        </w:rPr>
        <w:t>Biroul de Informare şi Relaţii Publice este abilitat să vă comunice următoarele:</w:t>
      </w:r>
    </w:p>
    <w:p w:rsidR="0091058F" w:rsidRPr="0091058F" w:rsidRDefault="00222C18" w:rsidP="0091058F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91058F">
        <w:rPr>
          <w:szCs w:val="28"/>
        </w:rPr>
        <w:t>D</w:t>
      </w:r>
      <w:r w:rsidR="00BC4269">
        <w:rPr>
          <w:szCs w:val="28"/>
        </w:rPr>
        <w:t xml:space="preserve">osarul </w:t>
      </w:r>
      <w:r>
        <w:rPr>
          <w:szCs w:val="28"/>
        </w:rPr>
        <w:t>penal la care faceți referire</w:t>
      </w:r>
      <w:r w:rsidR="004C05D5">
        <w:rPr>
          <w:szCs w:val="28"/>
        </w:rPr>
        <w:t xml:space="preserve"> se află în lucru pe rolul Direcției Naționale Anticorupție – </w:t>
      </w:r>
      <w:r w:rsidR="00162786" w:rsidRPr="00162786">
        <w:rPr>
          <w:szCs w:val="28"/>
        </w:rPr>
        <w:t>Secția de combatere a infracțiunilor asimilate infracțiunilor de corupție</w:t>
      </w:r>
      <w:r w:rsidR="00BC4269">
        <w:rPr>
          <w:szCs w:val="28"/>
        </w:rPr>
        <w:t xml:space="preserve">, </w:t>
      </w:r>
      <w:r w:rsidR="004C05D5" w:rsidRPr="00BC5623">
        <w:rPr>
          <w:szCs w:val="28"/>
        </w:rPr>
        <w:t>în cau</w:t>
      </w:r>
      <w:r w:rsidR="004C05D5">
        <w:rPr>
          <w:szCs w:val="28"/>
        </w:rPr>
        <w:t>ză</w:t>
      </w:r>
      <w:r w:rsidR="004C05D5" w:rsidRPr="00BC5623">
        <w:rPr>
          <w:szCs w:val="28"/>
        </w:rPr>
        <w:t xml:space="preserve"> fiind începută </w:t>
      </w:r>
      <w:r w:rsidR="0091058F" w:rsidRPr="0091058F">
        <w:rPr>
          <w:szCs w:val="28"/>
        </w:rPr>
        <w:t>urmărirea penală doar cu privire la faptă („in rem”), prin urmare nicio persoană nu are în acest moment calitatea de suspect sau inculpat.</w:t>
      </w:r>
    </w:p>
    <w:p w:rsidR="0091058F" w:rsidRPr="0091058F" w:rsidRDefault="0091058F" w:rsidP="0091058F">
      <w:pPr>
        <w:spacing w:after="0" w:line="276" w:lineRule="auto"/>
        <w:jc w:val="both"/>
        <w:rPr>
          <w:szCs w:val="28"/>
        </w:rPr>
      </w:pPr>
      <w:r w:rsidRPr="0091058F">
        <w:rPr>
          <w:szCs w:val="28"/>
        </w:rPr>
        <w:tab/>
        <w:t>Această etapă nu are caracterul formulării unor acuzații împotriva unei persoane, ci are doar semnificația instituirii cadrului procesual în care se pot strânge primele probe cu privire la o eventuală faptă penală.</w:t>
      </w:r>
    </w:p>
    <w:p w:rsidR="00F31E54" w:rsidRDefault="0091058F" w:rsidP="0091058F">
      <w:pPr>
        <w:spacing w:after="0" w:line="276" w:lineRule="auto"/>
        <w:jc w:val="both"/>
        <w:rPr>
          <w:szCs w:val="28"/>
        </w:rPr>
      </w:pPr>
      <w:r w:rsidRPr="0091058F">
        <w:rPr>
          <w:szCs w:val="28"/>
        </w:rPr>
        <w:tab/>
        <w:t>În acest moment, alte informații referitoare la stadiul anchetei nu pot fi puse la dispoziție în conformitate cu prevederile art. 12, alin. 1, lit. e, din Legea 544/2001, art. 285 alin. 2 din Codul de procedură penală („Procedura din cursul urmăririi penale este nepublică”) și art. 66 alin. (3) din Legea nr. 304/2022 privind organizarea judiciară.</w:t>
      </w:r>
      <w:r w:rsidR="00F31E54">
        <w:rPr>
          <w:szCs w:val="28"/>
        </w:rPr>
        <w:t>.</w:t>
      </w:r>
    </w:p>
    <w:p w:rsidR="00320517" w:rsidRDefault="00F31E54" w:rsidP="00BC4269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8D511D">
        <w:rPr>
          <w:szCs w:val="28"/>
        </w:rPr>
        <w:t xml:space="preserve"> </w:t>
      </w:r>
    </w:p>
    <w:p w:rsidR="0091239F" w:rsidRDefault="0074674A" w:rsidP="00A66AB5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</w:p>
    <w:p w:rsidR="001A1F8C" w:rsidRDefault="001A1F8C" w:rsidP="00BF4A50">
      <w:pPr>
        <w:tabs>
          <w:tab w:val="left" w:pos="709"/>
        </w:tabs>
        <w:spacing w:line="276" w:lineRule="auto"/>
        <w:jc w:val="both"/>
        <w:rPr>
          <w:szCs w:val="28"/>
        </w:rPr>
      </w:pPr>
    </w:p>
    <w:p w:rsidR="00692C8B" w:rsidRPr="006D7FD2" w:rsidRDefault="006D7FD2" w:rsidP="00BF4A50">
      <w:pPr>
        <w:spacing w:line="276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1A1F8C">
      <w:headerReference w:type="first" r:id="rId6"/>
      <w:pgSz w:w="11906" w:h="16838"/>
      <w:pgMar w:top="1519" w:right="1133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94" w:rsidRDefault="00581F94" w:rsidP="00AE7B84">
      <w:pPr>
        <w:spacing w:after="0" w:line="240" w:lineRule="auto"/>
      </w:pPr>
      <w:r>
        <w:separator/>
      </w:r>
    </w:p>
  </w:endnote>
  <w:endnote w:type="continuationSeparator" w:id="0">
    <w:p w:rsidR="00581F94" w:rsidRDefault="00581F94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94" w:rsidRDefault="00581F94" w:rsidP="00AE7B84">
      <w:pPr>
        <w:spacing w:after="0" w:line="240" w:lineRule="auto"/>
      </w:pPr>
      <w:r>
        <w:separator/>
      </w:r>
    </w:p>
  </w:footnote>
  <w:footnote w:type="continuationSeparator" w:id="0">
    <w:p w:rsidR="00581F94" w:rsidRDefault="00581F94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</w:t>
          </w:r>
          <w:r w:rsidR="00F31E54">
            <w:rPr>
              <w:rFonts w:ascii="Cambria" w:hAnsi="Cambria"/>
              <w:sz w:val="24"/>
              <w:szCs w:val="24"/>
            </w:rPr>
            <w:t>d</w:t>
          </w:r>
          <w:r w:rsidRPr="001C5FF1">
            <w:rPr>
              <w:rFonts w:ascii="Cambria" w:hAnsi="Cambria"/>
              <w:sz w:val="24"/>
              <w:szCs w:val="24"/>
            </w:rPr>
            <w:t>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</w:t>
          </w:r>
          <w:r w:rsidR="00F31E54">
            <w:rPr>
              <w:rFonts w:ascii="Cambria" w:hAnsi="Cambria"/>
              <w:sz w:val="24"/>
              <w:szCs w:val="24"/>
            </w:rPr>
            <w:t>d</w:t>
          </w:r>
          <w:r>
            <w:rPr>
              <w:rFonts w:ascii="Cambria" w:hAnsi="Cambria"/>
              <w:sz w:val="24"/>
              <w:szCs w:val="24"/>
            </w:rPr>
            <w:t>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28350290" wp14:editId="14B0284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506F195" wp14:editId="366EB247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1967"/>
    <w:rsid w:val="000025E4"/>
    <w:rsid w:val="00005BD7"/>
    <w:rsid w:val="0000631A"/>
    <w:rsid w:val="00006B01"/>
    <w:rsid w:val="000534F7"/>
    <w:rsid w:val="00055C3A"/>
    <w:rsid w:val="00085E10"/>
    <w:rsid w:val="000C1972"/>
    <w:rsid w:val="000E645E"/>
    <w:rsid w:val="000F3AC3"/>
    <w:rsid w:val="00116B74"/>
    <w:rsid w:val="00127649"/>
    <w:rsid w:val="00130CA5"/>
    <w:rsid w:val="00131D64"/>
    <w:rsid w:val="00137A8E"/>
    <w:rsid w:val="0014317A"/>
    <w:rsid w:val="00145EC8"/>
    <w:rsid w:val="0015088D"/>
    <w:rsid w:val="00151339"/>
    <w:rsid w:val="00154FBA"/>
    <w:rsid w:val="00155DA4"/>
    <w:rsid w:val="00162228"/>
    <w:rsid w:val="00162786"/>
    <w:rsid w:val="00176F44"/>
    <w:rsid w:val="00191BF8"/>
    <w:rsid w:val="00194943"/>
    <w:rsid w:val="001A1F8C"/>
    <w:rsid w:val="001A35DF"/>
    <w:rsid w:val="001A3935"/>
    <w:rsid w:val="001A7AF7"/>
    <w:rsid w:val="001B17B7"/>
    <w:rsid w:val="001B47FE"/>
    <w:rsid w:val="001C590A"/>
    <w:rsid w:val="001C5FF1"/>
    <w:rsid w:val="001D0EAD"/>
    <w:rsid w:val="001D3B5E"/>
    <w:rsid w:val="001D6551"/>
    <w:rsid w:val="001D7B1A"/>
    <w:rsid w:val="00216E89"/>
    <w:rsid w:val="0022122D"/>
    <w:rsid w:val="00222C18"/>
    <w:rsid w:val="00226DDC"/>
    <w:rsid w:val="00271A51"/>
    <w:rsid w:val="00280AC6"/>
    <w:rsid w:val="00286741"/>
    <w:rsid w:val="00291161"/>
    <w:rsid w:val="002A0E8F"/>
    <w:rsid w:val="002B289B"/>
    <w:rsid w:val="002C05DE"/>
    <w:rsid w:val="002C1319"/>
    <w:rsid w:val="002D56D2"/>
    <w:rsid w:val="002E11CF"/>
    <w:rsid w:val="002E68A1"/>
    <w:rsid w:val="00301100"/>
    <w:rsid w:val="003045A1"/>
    <w:rsid w:val="003104B8"/>
    <w:rsid w:val="00311582"/>
    <w:rsid w:val="00314743"/>
    <w:rsid w:val="00315609"/>
    <w:rsid w:val="00316AF7"/>
    <w:rsid w:val="00316CCC"/>
    <w:rsid w:val="00320517"/>
    <w:rsid w:val="00340835"/>
    <w:rsid w:val="003468BD"/>
    <w:rsid w:val="00347E03"/>
    <w:rsid w:val="0035206A"/>
    <w:rsid w:val="00353C0C"/>
    <w:rsid w:val="00363F39"/>
    <w:rsid w:val="00372355"/>
    <w:rsid w:val="003725C8"/>
    <w:rsid w:val="00377120"/>
    <w:rsid w:val="003845BF"/>
    <w:rsid w:val="00392B74"/>
    <w:rsid w:val="003A533A"/>
    <w:rsid w:val="003B5B21"/>
    <w:rsid w:val="003C241F"/>
    <w:rsid w:val="003D27FA"/>
    <w:rsid w:val="003E6124"/>
    <w:rsid w:val="003F3CB3"/>
    <w:rsid w:val="00421962"/>
    <w:rsid w:val="00424879"/>
    <w:rsid w:val="00454B27"/>
    <w:rsid w:val="00457C21"/>
    <w:rsid w:val="0048563C"/>
    <w:rsid w:val="004910F6"/>
    <w:rsid w:val="004944DD"/>
    <w:rsid w:val="00496ACB"/>
    <w:rsid w:val="00496CE9"/>
    <w:rsid w:val="004B0EB5"/>
    <w:rsid w:val="004C05D5"/>
    <w:rsid w:val="004D1100"/>
    <w:rsid w:val="004E0002"/>
    <w:rsid w:val="004E2813"/>
    <w:rsid w:val="004F13B1"/>
    <w:rsid w:val="004F2754"/>
    <w:rsid w:val="005042A5"/>
    <w:rsid w:val="00507042"/>
    <w:rsid w:val="00507729"/>
    <w:rsid w:val="00515236"/>
    <w:rsid w:val="00516B64"/>
    <w:rsid w:val="005201C0"/>
    <w:rsid w:val="00523D6C"/>
    <w:rsid w:val="00525565"/>
    <w:rsid w:val="00531F50"/>
    <w:rsid w:val="00531FB3"/>
    <w:rsid w:val="005466BB"/>
    <w:rsid w:val="00581F94"/>
    <w:rsid w:val="005A0761"/>
    <w:rsid w:val="005B29FF"/>
    <w:rsid w:val="005D4FD6"/>
    <w:rsid w:val="005E1166"/>
    <w:rsid w:val="005F20C9"/>
    <w:rsid w:val="005F547A"/>
    <w:rsid w:val="006008B2"/>
    <w:rsid w:val="00600C6F"/>
    <w:rsid w:val="00602D1D"/>
    <w:rsid w:val="006223B9"/>
    <w:rsid w:val="00626400"/>
    <w:rsid w:val="00627730"/>
    <w:rsid w:val="0063274B"/>
    <w:rsid w:val="00632906"/>
    <w:rsid w:val="00655133"/>
    <w:rsid w:val="00657837"/>
    <w:rsid w:val="0066380A"/>
    <w:rsid w:val="0068753A"/>
    <w:rsid w:val="00692C8B"/>
    <w:rsid w:val="0069319C"/>
    <w:rsid w:val="00693DE0"/>
    <w:rsid w:val="006A206C"/>
    <w:rsid w:val="006A34CB"/>
    <w:rsid w:val="006B3F4B"/>
    <w:rsid w:val="006B6513"/>
    <w:rsid w:val="006B6BAD"/>
    <w:rsid w:val="006D26A4"/>
    <w:rsid w:val="006D60A0"/>
    <w:rsid w:val="006D7FD2"/>
    <w:rsid w:val="006E4FA8"/>
    <w:rsid w:val="006E6D8B"/>
    <w:rsid w:val="006F710A"/>
    <w:rsid w:val="0070279B"/>
    <w:rsid w:val="00713AA9"/>
    <w:rsid w:val="00715694"/>
    <w:rsid w:val="007157DE"/>
    <w:rsid w:val="00725D0F"/>
    <w:rsid w:val="00732841"/>
    <w:rsid w:val="00736D9D"/>
    <w:rsid w:val="00744350"/>
    <w:rsid w:val="0074674A"/>
    <w:rsid w:val="0075196B"/>
    <w:rsid w:val="00756771"/>
    <w:rsid w:val="007655CF"/>
    <w:rsid w:val="0078365E"/>
    <w:rsid w:val="00787DC1"/>
    <w:rsid w:val="007B5C82"/>
    <w:rsid w:val="007B6567"/>
    <w:rsid w:val="007C2A45"/>
    <w:rsid w:val="007D64AF"/>
    <w:rsid w:val="007F4C37"/>
    <w:rsid w:val="007F552B"/>
    <w:rsid w:val="00816F8E"/>
    <w:rsid w:val="008265B6"/>
    <w:rsid w:val="00834C63"/>
    <w:rsid w:val="008408C3"/>
    <w:rsid w:val="0084771D"/>
    <w:rsid w:val="00853498"/>
    <w:rsid w:val="00864454"/>
    <w:rsid w:val="00870513"/>
    <w:rsid w:val="00870CFA"/>
    <w:rsid w:val="0087533D"/>
    <w:rsid w:val="00884CEA"/>
    <w:rsid w:val="008A37EB"/>
    <w:rsid w:val="008A447F"/>
    <w:rsid w:val="008A590E"/>
    <w:rsid w:val="008A7CA7"/>
    <w:rsid w:val="008B5C53"/>
    <w:rsid w:val="008C384F"/>
    <w:rsid w:val="008D35A3"/>
    <w:rsid w:val="008D511D"/>
    <w:rsid w:val="008D79CE"/>
    <w:rsid w:val="009069CE"/>
    <w:rsid w:val="009072E5"/>
    <w:rsid w:val="0091058F"/>
    <w:rsid w:val="0091239F"/>
    <w:rsid w:val="00912A34"/>
    <w:rsid w:val="00920638"/>
    <w:rsid w:val="00920882"/>
    <w:rsid w:val="00926342"/>
    <w:rsid w:val="00950B68"/>
    <w:rsid w:val="00950DAE"/>
    <w:rsid w:val="0095250A"/>
    <w:rsid w:val="009528D2"/>
    <w:rsid w:val="00962762"/>
    <w:rsid w:val="00963021"/>
    <w:rsid w:val="0096759D"/>
    <w:rsid w:val="00967E09"/>
    <w:rsid w:val="0097433C"/>
    <w:rsid w:val="00982DEE"/>
    <w:rsid w:val="009842D5"/>
    <w:rsid w:val="00985A5A"/>
    <w:rsid w:val="00987D24"/>
    <w:rsid w:val="009A1023"/>
    <w:rsid w:val="009A2AA2"/>
    <w:rsid w:val="009B1530"/>
    <w:rsid w:val="009B3A92"/>
    <w:rsid w:val="009C0F8B"/>
    <w:rsid w:val="009C7D25"/>
    <w:rsid w:val="009D5C64"/>
    <w:rsid w:val="009D78F4"/>
    <w:rsid w:val="009E585F"/>
    <w:rsid w:val="00A03B7D"/>
    <w:rsid w:val="00A14E95"/>
    <w:rsid w:val="00A17CBE"/>
    <w:rsid w:val="00A33C5F"/>
    <w:rsid w:val="00A33D5F"/>
    <w:rsid w:val="00A34F10"/>
    <w:rsid w:val="00A4212A"/>
    <w:rsid w:val="00A44381"/>
    <w:rsid w:val="00A446E9"/>
    <w:rsid w:val="00A46855"/>
    <w:rsid w:val="00A510E4"/>
    <w:rsid w:val="00A61F61"/>
    <w:rsid w:val="00A621B0"/>
    <w:rsid w:val="00A66AB5"/>
    <w:rsid w:val="00A703AF"/>
    <w:rsid w:val="00A73A54"/>
    <w:rsid w:val="00A73B81"/>
    <w:rsid w:val="00A843CC"/>
    <w:rsid w:val="00A85A58"/>
    <w:rsid w:val="00A906BB"/>
    <w:rsid w:val="00AB21AD"/>
    <w:rsid w:val="00AC402E"/>
    <w:rsid w:val="00AC6874"/>
    <w:rsid w:val="00AD2CAB"/>
    <w:rsid w:val="00AE5373"/>
    <w:rsid w:val="00AE7566"/>
    <w:rsid w:val="00AE7B84"/>
    <w:rsid w:val="00B01B11"/>
    <w:rsid w:val="00B04598"/>
    <w:rsid w:val="00B06B64"/>
    <w:rsid w:val="00B2041E"/>
    <w:rsid w:val="00B21418"/>
    <w:rsid w:val="00B26598"/>
    <w:rsid w:val="00B33852"/>
    <w:rsid w:val="00B43F93"/>
    <w:rsid w:val="00B466ED"/>
    <w:rsid w:val="00B5487C"/>
    <w:rsid w:val="00B54F0F"/>
    <w:rsid w:val="00B63518"/>
    <w:rsid w:val="00B74D16"/>
    <w:rsid w:val="00BA5BB2"/>
    <w:rsid w:val="00BA6B52"/>
    <w:rsid w:val="00BC04CA"/>
    <w:rsid w:val="00BC4269"/>
    <w:rsid w:val="00BC614C"/>
    <w:rsid w:val="00BC6639"/>
    <w:rsid w:val="00BD70A0"/>
    <w:rsid w:val="00BE27AC"/>
    <w:rsid w:val="00BF4A50"/>
    <w:rsid w:val="00C056A3"/>
    <w:rsid w:val="00C120DE"/>
    <w:rsid w:val="00C142E0"/>
    <w:rsid w:val="00C24DF4"/>
    <w:rsid w:val="00C4170A"/>
    <w:rsid w:val="00C42E56"/>
    <w:rsid w:val="00C4404A"/>
    <w:rsid w:val="00C670FE"/>
    <w:rsid w:val="00C71AF1"/>
    <w:rsid w:val="00C73F16"/>
    <w:rsid w:val="00C83934"/>
    <w:rsid w:val="00C84383"/>
    <w:rsid w:val="00C85BCE"/>
    <w:rsid w:val="00C8668A"/>
    <w:rsid w:val="00C91659"/>
    <w:rsid w:val="00C92DFD"/>
    <w:rsid w:val="00C941E1"/>
    <w:rsid w:val="00CA0A18"/>
    <w:rsid w:val="00CA121D"/>
    <w:rsid w:val="00CB5103"/>
    <w:rsid w:val="00CC4788"/>
    <w:rsid w:val="00CE092B"/>
    <w:rsid w:val="00CF0B61"/>
    <w:rsid w:val="00CF7C46"/>
    <w:rsid w:val="00D12533"/>
    <w:rsid w:val="00D2363B"/>
    <w:rsid w:val="00D2578E"/>
    <w:rsid w:val="00D40E15"/>
    <w:rsid w:val="00D42DFC"/>
    <w:rsid w:val="00D62066"/>
    <w:rsid w:val="00D63D90"/>
    <w:rsid w:val="00D65419"/>
    <w:rsid w:val="00D70DCE"/>
    <w:rsid w:val="00D732A6"/>
    <w:rsid w:val="00D7652D"/>
    <w:rsid w:val="00D7726F"/>
    <w:rsid w:val="00DA61A4"/>
    <w:rsid w:val="00DA67D9"/>
    <w:rsid w:val="00DB1C33"/>
    <w:rsid w:val="00DB3C70"/>
    <w:rsid w:val="00DC1825"/>
    <w:rsid w:val="00DC5D14"/>
    <w:rsid w:val="00DD3F36"/>
    <w:rsid w:val="00E126EB"/>
    <w:rsid w:val="00E17A9D"/>
    <w:rsid w:val="00E22A23"/>
    <w:rsid w:val="00E37E5E"/>
    <w:rsid w:val="00E5394E"/>
    <w:rsid w:val="00E638AC"/>
    <w:rsid w:val="00E6546A"/>
    <w:rsid w:val="00E75732"/>
    <w:rsid w:val="00E76275"/>
    <w:rsid w:val="00EA1D4D"/>
    <w:rsid w:val="00EB7618"/>
    <w:rsid w:val="00ED51F8"/>
    <w:rsid w:val="00EF1BB1"/>
    <w:rsid w:val="00EF3B94"/>
    <w:rsid w:val="00F06E5A"/>
    <w:rsid w:val="00F06E6A"/>
    <w:rsid w:val="00F12A88"/>
    <w:rsid w:val="00F130B2"/>
    <w:rsid w:val="00F14068"/>
    <w:rsid w:val="00F303EC"/>
    <w:rsid w:val="00F31E54"/>
    <w:rsid w:val="00F369D7"/>
    <w:rsid w:val="00F41158"/>
    <w:rsid w:val="00F5476A"/>
    <w:rsid w:val="00F57FD0"/>
    <w:rsid w:val="00F6176B"/>
    <w:rsid w:val="00F738AF"/>
    <w:rsid w:val="00F74CB4"/>
    <w:rsid w:val="00F81812"/>
    <w:rsid w:val="00FA424F"/>
    <w:rsid w:val="00FB49A2"/>
    <w:rsid w:val="00FB7D56"/>
    <w:rsid w:val="00FC2D9D"/>
    <w:rsid w:val="00FD0DB2"/>
    <w:rsid w:val="00FD14D4"/>
    <w:rsid w:val="00FD17F9"/>
    <w:rsid w:val="00FD4FB3"/>
    <w:rsid w:val="00FE3D9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933E7-EC86-4D7C-91A7-9DCB9B7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E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2</cp:revision>
  <cp:lastPrinted>2025-10-10T07:27:00Z</cp:lastPrinted>
  <dcterms:created xsi:type="dcterms:W3CDTF">2025-10-10T08:55:00Z</dcterms:created>
  <dcterms:modified xsi:type="dcterms:W3CDTF">2025-10-10T08:55:00Z</dcterms:modified>
</cp:coreProperties>
</file>