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
</w:t>
      </w:r>
    </w:p>
    <w:p>
      <w:r>
        <w:t>JUDEŢUL ######
</w:t>
      </w:r>
    </w:p>
    <w:p>
      <w:r>
        <w:t>JUDECATORIA #####
</w:t>
      </w:r>
    </w:p>
    <w:p>
      <w:r>
        <w:t>DOSAR C.NR.  ###/293/2013
</w:t>
      </w:r>
    </w:p>
    <w:p>
      <w:r>
        <w:t>
</w:t>
      </w:r>
    </w:p>
    <w:p>
      <w:r>
        <w:t>                                  
</w:t>
      </w:r>
    </w:p>
    <w:p>
      <w:r>
        <w:t>                                    SENTINŢA  CIVILĂ nr. ####/2013
</w:t>
      </w:r>
    </w:p>
    <w:p>
      <w:r>
        <w:t>                               Şedinţa publică din data de 4 decembrie 2013
</w:t>
      </w:r>
    </w:p>
    <w:p>
      <w:r>
        <w:t>			Completul format din:
</w:t>
      </w:r>
    </w:p>
    <w:p>
      <w:r>
        <w:t>                                    PREŞEDINTE : Constanţa ####### 
</w:t>
      </w:r>
    </w:p>
    <w:p>
      <w:r>
        <w:t>                                    GREFIER        :  ##### #####
</w:t>
      </w:r>
    </w:p>
    <w:p>
      <w:r>
        <w:t>  
</w:t>
      </w:r>
    </w:p>
    <w:p>
      <w:r>
        <w:t>Pe rol fiind  soluţionarea  cauzei  civile  privind  pe reclamantul PRIMARUL  UNITĂŢII  ADMINISTRATIV TERITORIALE COMUNA BUNEŞTI,prin reprezentant legal ###### ####### cu dom.procesual ales la cab.avocat ###### şi pe pârât HONE #######, pârât ####### LOCALĂ DE APLICARE A LEGILOR FONDULUI FUNCIAR BUNEŞTI - PRIN REPREZ. LEGAL, pârât ####### JUDEŢEANĂ DE APLICARE A LEGILOR FONDULUI FUNCIAR ######, PRIN REPREZ. LEGAL, având ca obiect fond funciar constatare nulitate titlu proprietate
</w:t>
      </w:r>
    </w:p>
    <w:p>
      <w:r>
        <w:t>La apelul nominal făcut în şedinţa publică s-a prezentat pentru reclamant avocat ###### ######, lipsă fiind pârâţii
</w:t>
      </w:r>
    </w:p>
    <w:p>
      <w:r>
        <w:t>Procedura  îndeplinită.
</w:t>
      </w:r>
    </w:p>
    <w:p>
      <w:r>
        <w:t>S-a făcut referatul cauzei după care,
</w:t>
      </w:r>
    </w:p>
    <w:p>
      <w:r>
        <w:t>Întrebat fiind reprezentantul reclamantului arată că nu mai are alte cereri sau probe de formulat în cauză,  consideră cauza în stare de judecată.
</w:t>
      </w:r>
    </w:p>
    <w:p>
      <w:r>
        <w:t>În temeiul art.394 N.C.p.c. , instanţa  închide dezbaterile   şi acordă cuvântul pe fondul cauzei .
</w:t>
      </w:r>
    </w:p>
    <w:p>
      <w:r>
        <w:t>Reprezentantul reclamantului solicită admiterea acţiunii astfel cum a fost formulată,   fără cheltuieli de judecată.
</w:t>
      </w:r>
    </w:p>
    <w:p>
      <w:r>
        <w:t>	
</w:t>
      </w:r>
    </w:p>
    <w:p>
      <w:r>
        <w:t>                                                    J U D E C Ă T O R I A 
</w:t>
      </w:r>
    </w:p>
    <w:p>
      <w:r>
        <w:t>
</w:t>
      </w:r>
    </w:p>
    <w:p>
      <w:r>
        <w:t>######## că prin cererea înregistrată pe rolul acestei instanţe sub nr. ###/293/2013 , reclamantul  Primarul Unităţii  Administrativ  Teritoriale   Comuna  Buneşti  în  contradictoriu   cu  pârâţii ###### ###### ,  #######  Locală de  Aplicare a Legilor  Fondului  Funciar Buneşti  prin  repr.  Legal , #######  Judeţeană de  Aplicare  a Legilor  Fondului  Funciar   ###### prin reprezentant legal    a   solicitat  instanţei ca  prin  sentinţa  ce  o  va  pronunţa  :  să  constate  nulitatea absolută a titlului de proprietate nr.30945 emis pe numele pârâtei la data de 04.12.2002 după autorul #### #######, în suprafaţă de 4,97 ha. şi să dispuneţi anularea acestuia.
</w:t>
      </w:r>
    </w:p>
    <w:p>
      <w:r>
        <w:t>În  motivarea acţiunii reclamantul a susţinut că în urma analizării de către ####### Locală de Aplicare a Legilor Fondului Funciar Buneşti a modului de aplicare a Legii nr.1/2000 s-au constatat o serie de neregularităţi în ceea ce priveşte emiterea titlurilor de proprietate
</w:t>
      </w:r>
    </w:p>
    <w:p>
      <w:r>
        <w:t>Verificarea a avut la bază compararea anexei nr.37, validată prin hotărârea nr. 32/07.03.2003 de către ####### Judeţeană ###### cu dosarele cuprinzând cererea şi actele doveditoare, cât şi a planurilor parcelare existente.
</w:t>
      </w:r>
    </w:p>
    <w:p>
      <w:r>
        <w:t>Examinându-se dosarul ce a stat la baza emiterii acestui titlu s-a constatat că parcela A 2659,în suprafaţă de 2,85 ha. este în realitate tufăriş, iar tarlaua 113 este greşită,corect ar fi fost tarlaua 52.Vecinii sunt trecuţi greşit, nu există proces verbal de punere în posesie,nici schiţă şi nici plan parcelar .Titlul nu a fost ridicat de la comisie şi nu a intrat în circuitul civil.
</w:t>
      </w:r>
    </w:p>
    <w:p>
      <w:r>
        <w:t>A încercat anularea acestui titlu pe cale administrativă, dar o dată cu intrarea în vigoare a Legii nr. 165/2013, ####### Judeţeană de Aplicare a Legilor Fondului Funciar ###### ne-a îndrumat să ne adresăm instanţei de judecată.
</w:t>
      </w:r>
    </w:p>
    <w:p>
      <w:r>
        <w:t>Demersul este justificat şi de necesitatea ca aceste terenuri asupra cărora s-au emis titluri în mod eronat să redevină teren la dispoziţia Comisiei Locale Buneşti, pentru o corectă aplicare a Legii nr. 165/2013, pentru a se putea emite un nou titlu corect întocmit pe numele pârâtei .
</w:t>
      </w:r>
    </w:p>
    <w:p>
      <w:r>
        <w:t>În  drept  au  fost  invocate  disp.art.III al.1 pct.a subpct i),al.2 din Legea ######## , astfel cum a fost modificată prin Legea 247/2005
</w:t>
      </w:r>
    </w:p>
    <w:p>
      <w:r>
        <w:t>Au  fost   anexate    înscrisuri  după  cum  urmează  : copie a titlului de proprietate, copii cerere; copie proces-verbal al   Comisiei Locale Buneşti de Aplicare a Legilor Fondului Funciar, copie răspuns ####### Judeţeană de Aplicare a Legilor Fondului Funciar ######.
</w:t>
      </w:r>
    </w:p>
    <w:p>
      <w:r>
        <w:t>Pârâta  #######  Judeţeană  de  Aplicare  a Legilor  Fondului  Funciar   a  formulat  întâmpinare  prin   care  arată  că  lasă   soluţia  la  aprecierea   instanţei .
</w:t>
      </w:r>
    </w:p>
    <w:p>
      <w:r>
        <w:t>În  motivare  a   arătat  că    eliberarea   titlului  de proprietate  se  face la propunerea  motivată  a  autorităţii  locale, în   speţă  a Comisiei  Locale  Buneşti  de  Aplicare  a  Legilor  Fondului  Funciar ,  are  a  avut  obligaţia , potrivit  Legii  #######  republicată  să  verifice   situaţia  juridică  a  terenurilor   propuse  spre  atribuire.
</w:t>
      </w:r>
    </w:p>
    <w:p>
      <w:r>
        <w:t>Pârâta ###### ######  a  formulat  întâmpinare  prin   care  a solicitat  respingerea acţiunii formulate de reclamantul Primarul Unităţii Administrativ Teritoriale ###### #######, constând în constatarea nulităţii absolute a titlului de proprietate nr.30945 din 04.12.2002 şi obligarea la plată a cheltuielilor de judecată ocazionate.
</w:t>
      </w:r>
    </w:p>
    <w:p>
      <w:r>
        <w:t>În  motivare  a   arătat  că  în opinia sa, ca urmare a analizării de către ####### Locală de aplicare a Legii Fondului Funciar Buneşti a modului de aplicare a Legii 1/2000 s-au constatat o serie de neregularităţi în ceea ce priveşte titlul său de proprietate nr.30945 emis la data de 04.12.2002 de către ####### Judeţeană pentru stabilirea drepturilor de proprietate asupra terenurilor. ##### că  în urma decesului tatălui sau #### #######, ####### Comunală Buneşti, ####### ###### ### ######## ## #### ## #.09.1991 adeverinţa nr.103 care atestă faptul că i s-a stabilit dreptul de proprietate prin Hotărârea Comisiei Judeţene nr.15 din 24.07.1991 asupra terenului având o suprafaţă de 4 ha şi 9700 mp. Această adeverinţă constituie drept de proprietate până la emiterea titlului de proprietate.
</w:t>
      </w:r>
    </w:p>
    <w:p>
      <w:r>
        <w:t>Astfel că, la data de 04.12.2002 ####### Judeţeană pentru stabilirea dreptului de proprietate asupra terenurilor i-a emis titlul de proprietate pentru terenul situat în ##### #########; ###### #######, ####### ######. Consideră că  în mod greşit reclamantul invocă dispoziţiile art.III al.l, pct a subpct i) din Legea ######## astfel cum a fost modificat prin Legea 247/2005, şi anume: "sunt lovite de nulitate absolută actele de reconstituire sau de constituire a dreptului de proprietate în favoarea persoanelor care nu erau îndreptăţite potrivit legii, la astfel de reconstituiri sau constituiri, cum sunt: i) actele de reconstituire în favoarea unor persoane care nu au avut...sau nu au moştenit asemenea terenuri". Or, tatăl său  a obţinut terenul ca moştenitor după bunicul său #### ###, încetat din viaţă la data de 12 octombrie 1945, fapt dovedit şi prin procesul-verbal din 15 martie 1950, anexat prezentei întâmpinări, iar ea este  moştenitoarea legală a numitului  #### #######.
</w:t>
      </w:r>
    </w:p>
    <w:p>
      <w:r>
        <w:t>        Analizand actele şi lucrările dosarului instanţa reţine următoarele:potrivit titlului de proprietate cu nr. 30945/4.12.2002 emis pe numele pârâtei ###### E ###### , moştenitoarea defunctului #### Emanoiul , s-a reconstituit persoanei îndreptăţite dreptul de proprietate pentru 2,85  ha teren arabil , parcela 2659 şi 2 ha fâneaţă,  parcela 2651/1.   La data de 4.04.2007 pârâta ###### ###### aducea la cunoştinţa Comisiei Locale de Aplicare a Legii 18/1991 faptul că terenul menţionat în titlul de proprietate de mai sus  se află situat pe raza localităţii satului Viscri, sens în care a solicitat eliberarea unui alt titlu de proprietate care să cuprindă teren pe amplasamentul  satului Mesendorf , conform Adeverinţei cu nr. 103/1991.
</w:t>
      </w:r>
    </w:p>
    <w:p>
      <w:r>
        <w:t>       Potrivit art.  8 al. 1 din Legea 18/1991 : stabilirea dreptului de proprietate privată asupra terenurilor care se găsesc în patrimoniul cooperativelor agricole de producţie se face în condiţiile prezentei legi, prin reconstituirea dreptului de proprietate sau constituirea acestui drept.
</w:t>
      </w:r>
    </w:p>
    <w:p>
      <w:r>
        <w:t>   Al (2) prevede că  beneficiază  de dispoziţiile de mai sus  membrii cooperatori care au adus pământ în cooperativa agricolă de producţie sau cărora li s-a preluat în orice mod teren de către aceasta, precum şi, în condiţiile legii civile, moştenitorii acestora, membrii cooperatori care nu au adus pământ în cooperativă şi alte persoane anume stabilite.
</w:t>
      </w:r>
    </w:p>
    <w:p>
      <w:r>
        <w:t>        Conform art. 11 din acelaşi act normativ suprafaţa adusă în cooperativa agricolă de producţie este cea care rezultă din: actele de proprietate, cartea funciară, cadastru, cererile de înscriere în cooperativă, registrul agricol de la data intrării în cooperativă, evidenţele cooperativei sau, în lipsa acestora, din orice alte probe, inclusiv declaraţii de martori.
</w:t>
      </w:r>
    </w:p>
    <w:p>
      <w:r>
        <w:t>        Primarul UAT Buneşti prin răspunsul la întâmpinare a susţinut că actualul titlu de proprietate nu poate produce efecte juridice deoarece parcela A 2650 în suprafaţă de 2,85 ha  din cuprinsul acestuia este în realitate tufăriş, iar tarlaua 113 este greşită, întrucât corect ar fi fost tarlaua 52. De asemenea vecinii sunt trecuţi în mod eronat, nu există un proces verbal de punere în posesie , nici schiţă şi nici plan parcelar, iar interesul în ceea ce priveşte promovarea prezentei acţiuni este determinat de anularea titlului de proprietate emis cu neregulariţăţile de mai sus şi emiterea unui alt titlu de proprietate pe numele pârâtei ###### E ######.
</w:t>
      </w:r>
    </w:p>
    <w:p>
      <w:r>
        <w:t>   Verificând  dosarul administrativ întocmit de ####### Locală de Aplicare a legii 18/1991 instanţa reţine că parcela A 2659,în suprafaţă de 2,85 ha. este în realitate tufăriş şi nu teren arabil , iar numărul corect al parcelei ar fi 52 şi nu 113 cum greşit s-a menţionat în TP.
</w:t>
      </w:r>
    </w:p>
    <w:p>
      <w:r>
        <w:t>       Potrivit art. 27 din Legea 18/1991 : punerea în posesie şi eliberarea titlurilor de proprietate celor îndreptăţiţi nu pot avea loc decât numai după ce s-au făcut în teren delimitările necesare pentru măsurători, stabilirea vecinătăţilor pe temeiul schiţei, amplasamentului stabilit şi întocmirea documentelor constatatoare prealabile.
</w:t>
      </w:r>
    </w:p>
    <w:p>
      <w:r>
        <w:t>       În speţa de faţă nu s-a efectuat nici punerea în posesie pentru că cele menţionate în cuprinsul TP nu corespund realităţii şi prin urmare persoana prejudiciată este tocmai pârâta ###### E ###### căreia i s-a recunoscut calitatea de persoană îndreptăţită la reconstituirea dreptului de proprietate după autorul său , dar TP este lipsit de eficienţă pentru considerentele expuse, iar singura soluţie pentru intrarea în legalitate este anularea TP emis cu nerespectarea legii şi emiterea unui alt titlu de proprietate pe numele pârâtei ###### E ######, astfel încât să dreptul său de proprietate să poată fi efectiv exercitat  de către acesta prin intrarea în posesie, cultivarea terenului şi obţinerea beneficiilor , a roadelor pământului pe care le urmăreşte orice proprietar. 
</w:t>
      </w:r>
    </w:p>
    <w:p>
      <w:r>
        <w:t>#### de considerentele expuse instanţa admite acţiunea formulată şi pe cale de consecinţă va constata  nulitatea absolută a titlului de proprietate mr. 30945 emis pe numele pârâtei ###### ###### la data de 04.12.2002 după autorul acesteia #### #######,  fără cheltuieli de judecată deoarece culpa este a Comisiei Locale de Aplicare a legii fondului funciar, şi nu a pârâtei ###### E ######.
</w:t>
      </w:r>
    </w:p>
    <w:p>
      <w:r>
        <w:t>                   		
</w:t>
      </w:r>
    </w:p>
    <w:p>
      <w:r>
        <w:t>                                                  PENTRU ACESTE MOTIVE
</w:t>
      </w:r>
    </w:p>
    <w:p>
      <w:r>
        <w:t>                                    	        ÎN NUMELE LEGII
</w:t>
      </w:r>
    </w:p>
    <w:p>
      <w:r>
        <w:t>                                       	            HOTĂRĂŞTE
</w:t>
      </w:r>
    </w:p>
    <w:p>
      <w:r>
        <w:t>
</w:t>
      </w:r>
    </w:p>
    <w:p>
      <w:r>
        <w:t>         Admite acţiunea formulată de reclamantul PRIMARUL  UNITĂŢII  ADMINISTRATIV TERITORIALE COMUNA BUNEŞTI, prin reprezentat legal ###### #######, domiciliat în ###### ####### ###.Principală nr.49 , identificat prin CI ##### ## #########/03.04.2013/SPCLEP #####, CNP ############# ,cu domiciliu procesual ales la Cabinet de avocat ###### ######, cu sediul în ##### ############## ####### cod 505500 în contradictoriu cu  pârâta  ###### ######, domiciliată în  #############, str. Liniştii, nr.74, sect.1, pârâta ####### LOCALĂ DE APLICARE A LEGILOR FONDULUI FUNCIAR BUNEŞTI - prin reprez.legal cu sediul în localitatea Buneşti nr. 119, ########## , pârâta ####### JUDEŢEANĂ DE APLICARE A LEGILOR FONDULUI FUNCIAR ######, prin reprez. legal cu sediul în ######, b-dul Eroilor, nr.5, ########## ## ## #### ## ##########:
</w:t>
      </w:r>
    </w:p>
    <w:p>
      <w:r>
        <w:t>######## nulitatea absolută a titlului de proprietate mr. 30945 emis pe numele pârâtei ###### ###### la data de 04.12.2002 după autorul acesteia #### #######, sens în care îl anulează.
</w:t>
      </w:r>
    </w:p>
    <w:p>
      <w:r>
        <w:t>         Fără cheltuieli de judecată.
</w:t>
      </w:r>
    </w:p>
    <w:p>
      <w:r>
        <w:t>         Cu apel în 30 zile de la comunicare, ce se depune la Judecătoria #####..
</w:t>
      </w:r>
    </w:p>
    <w:p>
      <w:r>
        <w:t>         Pronunţată în şedinţă publică, azi  04.12.2013
</w:t>
      </w:r>
    </w:p>
    <w:p>
      <w:r>
        <w:t>
</w:t>
      </w:r>
    </w:p>
    <w:p>
      <w:r>
        <w:t>PREŞEDINTE                                                                   GREFIER
</w:t>
      </w:r>
    </w:p>
    <w:p>
      <w:r>
        <w:t>   CONSTANŢA #######                                                     ##### #####
</w:t>
      </w:r>
    </w:p>
    <w:p>
      <w:r>
        <w:t>
</w:t>
      </w:r>
    </w:p>
    <w:p>
      <w:r>
        <w:t>
</w:t>
      </w:r>
    </w:p>
    <w:p>
      <w:r>
        <w:t>
</w:t>
      </w:r>
    </w:p>
    <w:p>
      <w:r>
        <w:t>Red/ Jud ## – 06.01.2014
</w:t>
      </w:r>
    </w:p>
    <w:p>
      <w:r>
        <w:t>Tehnored ## 10.01.2014
</w:t>
      </w:r>
    </w:p>
    <w:p>
      <w:r>
        <w:t>6 ex.
</w:t>
      </w:r>
    </w:p>
    <w:p>
      <w:r>
        <w:t>
</w:t>
      </w:r>
    </w:p>
    <w:p>
      <w:r>
        <w:t>
</w:t>
      </w:r>
    </w:p>
    <w:p>
      <w:r>
        <w:t>
</w:t>
      </w:r>
    </w:p>
    <w:p>
      <w:r>
        <w:t>
</w:t>
      </w:r>
    </w:p>
    <w:p>
      <w:r>
        <w:t>
</w:t>
      </w:r>
    </w:p>
    <w:p>
      <w:r>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1073/2013 din 04.12.2013, cod RJ 9d75d3ee7 (https://rejust.ro/juris/9d75d3ee7)</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